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F1" w:rsidRPr="00293D1A" w:rsidRDefault="00FE0979" w:rsidP="00445DF1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Santé et Services communautaires</w:t>
      </w:r>
      <w:r w:rsidR="00293D1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45DF1" w:rsidRPr="00293D1A" w:rsidRDefault="00FE0979" w:rsidP="00445D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="00445DF1" w:rsidRPr="00293D1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 mai </w:t>
      </w:r>
      <w:r w:rsidR="00445DF1" w:rsidRPr="00293D1A">
        <w:rPr>
          <w:rFonts w:ascii="Arial" w:hAnsi="Arial" w:cs="Arial"/>
          <w:sz w:val="24"/>
          <w:szCs w:val="24"/>
        </w:rPr>
        <w:t>2018</w:t>
      </w:r>
      <w:r w:rsidR="00293D1A">
        <w:rPr>
          <w:rFonts w:ascii="Arial" w:hAnsi="Arial" w:cs="Arial"/>
          <w:sz w:val="24"/>
          <w:szCs w:val="24"/>
        </w:rPr>
        <w:t xml:space="preserve"> 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</w:p>
    <w:p w:rsidR="00445DF1" w:rsidRPr="00293D1A" w:rsidRDefault="00FE0979" w:rsidP="00445DF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Terre-Neuve-et-</w:t>
      </w:r>
      <w:r w:rsidR="00445DF1" w:rsidRPr="00293D1A">
        <w:rPr>
          <w:rFonts w:ascii="Arial" w:hAnsi="Arial" w:cs="Arial"/>
          <w:b/>
          <w:bCs/>
          <w:sz w:val="28"/>
          <w:szCs w:val="28"/>
        </w:rPr>
        <w:t xml:space="preserve">Labrador </w:t>
      </w:r>
      <w:r>
        <w:rPr>
          <w:rFonts w:ascii="Arial" w:hAnsi="Arial" w:cs="Arial"/>
          <w:b/>
          <w:bCs/>
          <w:sz w:val="28"/>
          <w:szCs w:val="28"/>
        </w:rPr>
        <w:t xml:space="preserve">est la première province au </w:t>
      </w:r>
      <w:r w:rsidR="00445DF1" w:rsidRPr="00293D1A">
        <w:rPr>
          <w:rFonts w:ascii="Arial" w:hAnsi="Arial" w:cs="Arial"/>
          <w:b/>
          <w:bCs/>
          <w:sz w:val="28"/>
          <w:szCs w:val="28"/>
        </w:rPr>
        <w:t xml:space="preserve">Canada </w:t>
      </w:r>
      <w:r>
        <w:rPr>
          <w:rFonts w:ascii="Arial" w:hAnsi="Arial" w:cs="Arial"/>
          <w:b/>
          <w:bCs/>
          <w:sz w:val="28"/>
          <w:szCs w:val="28"/>
        </w:rPr>
        <w:t>à se doter d’une nouvelle technologie de cybersanté pour la santé mentale</w:t>
      </w:r>
      <w:r w:rsidR="00293D1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</w:p>
    <w:p w:rsidR="00445DF1" w:rsidRPr="00293D1A" w:rsidRDefault="00FE0979" w:rsidP="00445DF1">
      <w:pPr>
        <w:rPr>
          <w:rFonts w:ascii="Arial" w:hAnsi="Arial" w:cs="Arial"/>
          <w:sz w:val="24"/>
          <w:szCs w:val="24"/>
        </w:rPr>
      </w:pPr>
      <w:r w:rsidRPr="00FE0979">
        <w:rPr>
          <w:rFonts w:ascii="Arial" w:hAnsi="Arial" w:cs="Arial"/>
          <w:sz w:val="24"/>
          <w:szCs w:val="24"/>
        </w:rPr>
        <w:t xml:space="preserve">Terre-Neuve-et-Labrador est la première province au Canada à </w:t>
      </w:r>
      <w:r>
        <w:rPr>
          <w:rFonts w:ascii="Arial" w:hAnsi="Arial" w:cs="Arial"/>
          <w:sz w:val="24"/>
          <w:szCs w:val="24"/>
        </w:rPr>
        <w:t xml:space="preserve">lancer </w:t>
      </w:r>
      <w:r w:rsidR="00307D61">
        <w:rPr>
          <w:rFonts w:ascii="Arial" w:hAnsi="Arial" w:cs="Arial"/>
          <w:sz w:val="24"/>
          <w:szCs w:val="24"/>
        </w:rPr>
        <w:t>le Défi</w:t>
      </w:r>
      <w:r w:rsidR="004C651D">
        <w:rPr>
          <w:rFonts w:ascii="Arial" w:hAnsi="Arial" w:cs="Arial"/>
          <w:sz w:val="24"/>
          <w:szCs w:val="24"/>
        </w:rPr>
        <w:t xml:space="preserve"> 30 jours</w:t>
      </w:r>
      <w:r w:rsidR="00307D61">
        <w:rPr>
          <w:rFonts w:ascii="Arial" w:hAnsi="Arial" w:cs="Arial"/>
          <w:sz w:val="24"/>
          <w:szCs w:val="24"/>
        </w:rPr>
        <w:t xml:space="preserve"> </w:t>
      </w:r>
      <w:r w:rsidR="004C651D">
        <w:rPr>
          <w:rFonts w:ascii="Arial" w:hAnsi="Arial" w:cs="Arial"/>
          <w:sz w:val="24"/>
          <w:szCs w:val="24"/>
        </w:rPr>
        <w:t>pleine conscience</w:t>
      </w:r>
      <w:r w:rsidR="00307D61">
        <w:rPr>
          <w:rFonts w:ascii="Arial" w:hAnsi="Arial" w:cs="Arial"/>
          <w:sz w:val="24"/>
          <w:szCs w:val="24"/>
        </w:rPr>
        <w:t xml:space="preserve"> de </w:t>
      </w:r>
      <w:r w:rsidR="00445DF1" w:rsidRPr="00293D1A">
        <w:rPr>
          <w:rFonts w:ascii="Arial" w:hAnsi="Arial" w:cs="Arial"/>
          <w:sz w:val="24"/>
          <w:szCs w:val="24"/>
        </w:rPr>
        <w:t xml:space="preserve">MindWell-U, </w:t>
      </w:r>
      <w:r>
        <w:rPr>
          <w:rFonts w:ascii="Arial" w:hAnsi="Arial" w:cs="Arial"/>
          <w:sz w:val="24"/>
          <w:szCs w:val="24"/>
        </w:rPr>
        <w:t>une technologie de cybersanté en matière de santé mentale</w:t>
      </w:r>
      <w:r w:rsidR="00445DF1" w:rsidRPr="00293D1A">
        <w:rPr>
          <w:rFonts w:ascii="Arial" w:hAnsi="Arial" w:cs="Arial"/>
          <w:sz w:val="24"/>
          <w:szCs w:val="24"/>
        </w:rPr>
        <w:t xml:space="preserve">. MindWell-U </w:t>
      </w:r>
      <w:r w:rsidR="002B2947">
        <w:rPr>
          <w:rFonts w:ascii="Arial" w:hAnsi="Arial" w:cs="Arial"/>
          <w:sz w:val="24"/>
          <w:szCs w:val="24"/>
        </w:rPr>
        <w:t xml:space="preserve">est le </w:t>
      </w:r>
      <w:r w:rsidR="002972AF">
        <w:rPr>
          <w:rFonts w:ascii="Arial" w:hAnsi="Arial" w:cs="Arial"/>
          <w:sz w:val="24"/>
          <w:szCs w:val="24"/>
        </w:rPr>
        <w:t>plus récent</w:t>
      </w:r>
      <w:r w:rsidR="002B2947">
        <w:rPr>
          <w:rFonts w:ascii="Arial" w:hAnsi="Arial" w:cs="Arial"/>
          <w:sz w:val="24"/>
          <w:szCs w:val="24"/>
        </w:rPr>
        <w:t xml:space="preserve"> cyberservice à s’ajouter à l’ensemble des ressources en ligne pour la santé mentale et la lutte contre les toxicomanies mises à la disposition de toute la population de la </w:t>
      </w:r>
      <w:r w:rsidR="00445DF1" w:rsidRPr="00293D1A">
        <w:rPr>
          <w:rFonts w:ascii="Arial" w:hAnsi="Arial" w:cs="Arial"/>
          <w:sz w:val="24"/>
          <w:szCs w:val="24"/>
        </w:rPr>
        <w:t xml:space="preserve">province, </w:t>
      </w:r>
      <w:r w:rsidR="002B2947">
        <w:rPr>
          <w:rFonts w:ascii="Arial" w:hAnsi="Arial" w:cs="Arial"/>
          <w:sz w:val="24"/>
          <w:szCs w:val="24"/>
        </w:rPr>
        <w:t xml:space="preserve">notamment </w:t>
      </w:r>
      <w:r w:rsidR="00307D61">
        <w:rPr>
          <w:rFonts w:ascii="Arial" w:hAnsi="Arial" w:cs="Arial"/>
          <w:sz w:val="24"/>
          <w:szCs w:val="24"/>
        </w:rPr>
        <w:t>Familles Solides</w:t>
      </w:r>
      <w:r w:rsidR="00445DF1" w:rsidRPr="00293D1A">
        <w:rPr>
          <w:rFonts w:ascii="Arial" w:hAnsi="Arial" w:cs="Arial"/>
          <w:sz w:val="24"/>
          <w:szCs w:val="24"/>
        </w:rPr>
        <w:t xml:space="preserve">, Bridge the gApp, BreathingRoom™ </w:t>
      </w:r>
      <w:r w:rsidR="002B2947">
        <w:rPr>
          <w:rFonts w:ascii="Arial" w:hAnsi="Arial" w:cs="Arial"/>
          <w:sz w:val="24"/>
          <w:szCs w:val="24"/>
        </w:rPr>
        <w:t xml:space="preserve">et </w:t>
      </w:r>
      <w:r w:rsidR="00445DF1" w:rsidRPr="002B2947">
        <w:rPr>
          <w:rFonts w:ascii="Arial" w:hAnsi="Arial" w:cs="Arial"/>
          <w:sz w:val="24"/>
          <w:szCs w:val="24"/>
        </w:rPr>
        <w:t>Therapist Assistance Online</w:t>
      </w:r>
      <w:r w:rsidR="00445DF1" w:rsidRPr="00293D1A">
        <w:rPr>
          <w:rFonts w:ascii="Arial" w:hAnsi="Arial" w:cs="Arial"/>
          <w:sz w:val="24"/>
          <w:szCs w:val="24"/>
        </w:rPr>
        <w:t xml:space="preserve">. 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</w:p>
    <w:p w:rsidR="00445DF1" w:rsidRPr="00293D1A" w:rsidRDefault="00307D61" w:rsidP="00445D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="004C651D">
        <w:rPr>
          <w:rFonts w:ascii="Arial" w:hAnsi="Arial" w:cs="Arial"/>
          <w:sz w:val="24"/>
          <w:szCs w:val="24"/>
        </w:rPr>
        <w:t>Défi 30 jours pleine conscience</w:t>
      </w:r>
      <w:r w:rsidR="00445DF1" w:rsidRPr="00293D1A">
        <w:rPr>
          <w:rFonts w:ascii="Arial" w:hAnsi="Arial" w:cs="Arial"/>
          <w:sz w:val="24"/>
          <w:szCs w:val="24"/>
        </w:rPr>
        <w:t xml:space="preserve"> </w:t>
      </w:r>
      <w:r w:rsidR="002B2947">
        <w:rPr>
          <w:rFonts w:ascii="Arial" w:hAnsi="Arial" w:cs="Arial"/>
          <w:sz w:val="24"/>
          <w:szCs w:val="24"/>
        </w:rPr>
        <w:t>est un programme en ligne offert en français et en anglais, qui est axé sur l’entraînement à la pleine conscience.</w:t>
      </w:r>
      <w:r w:rsidR="00445DF1" w:rsidRPr="00293D1A">
        <w:rPr>
          <w:rFonts w:ascii="Arial" w:hAnsi="Arial" w:cs="Arial"/>
          <w:sz w:val="24"/>
          <w:szCs w:val="24"/>
        </w:rPr>
        <w:t xml:space="preserve"> </w:t>
      </w:r>
      <w:r w:rsidR="005A2484">
        <w:rPr>
          <w:rFonts w:ascii="Arial" w:hAnsi="Arial" w:cs="Arial"/>
          <w:sz w:val="24"/>
          <w:szCs w:val="24"/>
        </w:rPr>
        <w:t xml:space="preserve">Il est possible de s’inscrire au programme à partir du site Web de </w:t>
      </w:r>
      <w:r w:rsidR="00445DF1" w:rsidRPr="00293D1A">
        <w:rPr>
          <w:rFonts w:ascii="Arial" w:hAnsi="Arial" w:cs="Arial"/>
          <w:sz w:val="24"/>
          <w:szCs w:val="24"/>
        </w:rPr>
        <w:t xml:space="preserve">Bridge </w:t>
      </w:r>
      <w:r w:rsidR="002972AF">
        <w:rPr>
          <w:rFonts w:ascii="Arial" w:hAnsi="Arial" w:cs="Arial"/>
          <w:sz w:val="24"/>
          <w:szCs w:val="24"/>
          <w:lang w:val="en-US"/>
        </w:rPr>
        <w:t xml:space="preserve">the gApp </w:t>
      </w:r>
      <w:r w:rsidR="005A2484">
        <w:rPr>
          <w:rFonts w:ascii="Arial" w:hAnsi="Arial" w:cs="Arial"/>
          <w:sz w:val="24"/>
          <w:szCs w:val="24"/>
        </w:rPr>
        <w:t xml:space="preserve">à </w:t>
      </w:r>
      <w:hyperlink r:id="rId6" w:history="1">
        <w:r w:rsidR="00445DF1" w:rsidRPr="00293D1A">
          <w:rPr>
            <w:rStyle w:val="Lienhypertexte"/>
            <w:rFonts w:ascii="Arial" w:hAnsi="Arial" w:cs="Arial"/>
            <w:sz w:val="24"/>
            <w:szCs w:val="24"/>
          </w:rPr>
          <w:t>bridgethegapp.ca</w:t>
        </w:r>
      </w:hyperlink>
      <w:r w:rsidR="00445DF1" w:rsidRPr="00293D1A">
        <w:rPr>
          <w:rFonts w:ascii="Arial" w:hAnsi="Arial" w:cs="Arial"/>
          <w:sz w:val="24"/>
          <w:szCs w:val="24"/>
        </w:rPr>
        <w:t xml:space="preserve">. 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</w:p>
    <w:p w:rsidR="00445DF1" w:rsidRPr="00293D1A" w:rsidRDefault="007C7D59" w:rsidP="00445D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</w:t>
      </w:r>
      <w:r w:rsidR="005A2484">
        <w:rPr>
          <w:rFonts w:ascii="Arial" w:hAnsi="Arial" w:cs="Arial"/>
          <w:sz w:val="24"/>
          <w:szCs w:val="24"/>
        </w:rPr>
        <w:t xml:space="preserve"> </w:t>
      </w:r>
      <w:r w:rsidR="005A2484" w:rsidRPr="005A2484">
        <w:rPr>
          <w:rFonts w:ascii="Arial" w:hAnsi="Arial" w:cs="Arial"/>
          <w:sz w:val="24"/>
          <w:szCs w:val="24"/>
        </w:rPr>
        <w:t xml:space="preserve">centre de bien-être et de counselling des étudiants </w:t>
      </w:r>
      <w:r w:rsidR="005A2484">
        <w:rPr>
          <w:rFonts w:ascii="Arial" w:hAnsi="Arial" w:cs="Arial"/>
          <w:sz w:val="24"/>
          <w:szCs w:val="24"/>
        </w:rPr>
        <w:t xml:space="preserve">de l’Université </w:t>
      </w:r>
      <w:r w:rsidR="00445DF1" w:rsidRPr="00293D1A">
        <w:rPr>
          <w:rFonts w:ascii="Arial" w:hAnsi="Arial" w:cs="Arial"/>
          <w:sz w:val="24"/>
          <w:szCs w:val="24"/>
        </w:rPr>
        <w:t xml:space="preserve">Memorial </w:t>
      </w:r>
      <w:r>
        <w:rPr>
          <w:rFonts w:ascii="Arial" w:hAnsi="Arial" w:cs="Arial"/>
          <w:sz w:val="24"/>
          <w:szCs w:val="24"/>
        </w:rPr>
        <w:t xml:space="preserve">offre </w:t>
      </w:r>
      <w:r w:rsidR="005A2484">
        <w:rPr>
          <w:rFonts w:ascii="Arial" w:hAnsi="Arial" w:cs="Arial"/>
          <w:sz w:val="24"/>
          <w:szCs w:val="24"/>
        </w:rPr>
        <w:t xml:space="preserve">depuis </w:t>
      </w:r>
      <w:r>
        <w:rPr>
          <w:rFonts w:ascii="Arial" w:hAnsi="Arial" w:cs="Arial"/>
          <w:sz w:val="24"/>
          <w:szCs w:val="24"/>
        </w:rPr>
        <w:t>2016 ce</w:t>
      </w:r>
      <w:r w:rsidR="005A2484">
        <w:rPr>
          <w:rFonts w:ascii="Arial" w:hAnsi="Arial" w:cs="Arial"/>
          <w:sz w:val="24"/>
          <w:szCs w:val="24"/>
        </w:rPr>
        <w:t xml:space="preserve"> programme fondé sur des données probantes dont les bienfaits pour la santé physique et mentale ont été prouvés en clinique. </w:t>
      </w:r>
      <w:r w:rsidR="005975D8">
        <w:rPr>
          <w:rFonts w:ascii="Arial" w:hAnsi="Arial" w:cs="Arial"/>
          <w:sz w:val="24"/>
          <w:szCs w:val="24"/>
        </w:rPr>
        <w:t xml:space="preserve">Il a été démontré que l’entraînement à la pleine conscience permet de maintenir le </w:t>
      </w:r>
      <w:r w:rsidR="004B5174">
        <w:rPr>
          <w:rFonts w:ascii="Arial" w:hAnsi="Arial" w:cs="Arial"/>
          <w:sz w:val="24"/>
          <w:szCs w:val="24"/>
        </w:rPr>
        <w:t>bien</w:t>
      </w:r>
      <w:r w:rsidR="005975D8">
        <w:rPr>
          <w:rFonts w:ascii="Arial" w:hAnsi="Arial" w:cs="Arial"/>
          <w:sz w:val="24"/>
          <w:szCs w:val="24"/>
        </w:rPr>
        <w:t>-être, de réduire les symptômes d’anxiété, de dépression et douleur chronique, et qu’il est utile dans le traitement de l’usage problématique de substances.</w:t>
      </w:r>
      <w:r w:rsidR="00445DF1" w:rsidRPr="00293D1A">
        <w:rPr>
          <w:rFonts w:ascii="Arial" w:hAnsi="Arial" w:cs="Arial"/>
          <w:sz w:val="24"/>
          <w:szCs w:val="24"/>
        </w:rPr>
        <w:t xml:space="preserve"> 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</w:p>
    <w:p w:rsidR="00445DF1" w:rsidRPr="00293D1A" w:rsidRDefault="005975D8" w:rsidP="00445D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445DF1" w:rsidRPr="00293D1A">
        <w:rPr>
          <w:rFonts w:ascii="Arial" w:hAnsi="Arial" w:cs="Arial"/>
          <w:sz w:val="24"/>
          <w:szCs w:val="24"/>
        </w:rPr>
        <w:t xml:space="preserve">collaboration </w:t>
      </w:r>
      <w:r>
        <w:rPr>
          <w:rFonts w:ascii="Arial" w:hAnsi="Arial" w:cs="Arial"/>
          <w:sz w:val="24"/>
          <w:szCs w:val="24"/>
        </w:rPr>
        <w:t>avec le gouvernement fédéral et des groupes communautaires, le gouvernement de la province soutient les personnes qui ont des problèmes de santé mentale</w:t>
      </w:r>
      <w:r w:rsidR="00445DF1" w:rsidRPr="00293D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Dans le cadre du </w:t>
      </w:r>
      <w:r w:rsidR="004C651D">
        <w:rPr>
          <w:rFonts w:ascii="Arial" w:hAnsi="Arial" w:cs="Arial"/>
          <w:sz w:val="24"/>
          <w:szCs w:val="24"/>
        </w:rPr>
        <w:t>b</w:t>
      </w:r>
      <w:r w:rsidR="00445DF1" w:rsidRPr="00293D1A">
        <w:rPr>
          <w:rFonts w:ascii="Arial" w:hAnsi="Arial" w:cs="Arial"/>
          <w:sz w:val="24"/>
          <w:szCs w:val="24"/>
        </w:rPr>
        <w:t xml:space="preserve">udget </w:t>
      </w:r>
      <w:r>
        <w:rPr>
          <w:rFonts w:ascii="Arial" w:hAnsi="Arial" w:cs="Arial"/>
          <w:sz w:val="24"/>
          <w:szCs w:val="24"/>
        </w:rPr>
        <w:t xml:space="preserve">de </w:t>
      </w:r>
      <w:r w:rsidR="00445DF1" w:rsidRPr="00293D1A">
        <w:rPr>
          <w:rFonts w:ascii="Arial" w:hAnsi="Arial" w:cs="Arial"/>
          <w:sz w:val="24"/>
          <w:szCs w:val="24"/>
        </w:rPr>
        <w:t xml:space="preserve">2018, </w:t>
      </w:r>
      <w:r>
        <w:rPr>
          <w:rFonts w:ascii="Arial" w:hAnsi="Arial" w:cs="Arial"/>
          <w:sz w:val="24"/>
          <w:szCs w:val="24"/>
        </w:rPr>
        <w:t xml:space="preserve">nous élaborons un modèle de prestation des services de santé mentale à l’échelle de la province pour les enfants, les jeunes et les jeunes adultes. </w:t>
      </w:r>
      <w:r w:rsidR="00B043A2">
        <w:rPr>
          <w:rFonts w:ascii="Arial" w:hAnsi="Arial" w:cs="Arial"/>
          <w:sz w:val="24"/>
          <w:szCs w:val="24"/>
        </w:rPr>
        <w:t xml:space="preserve">Ce modèle </w:t>
      </w:r>
      <w:r w:rsidR="00AD26B6">
        <w:rPr>
          <w:rFonts w:ascii="Arial" w:hAnsi="Arial" w:cs="Arial"/>
          <w:sz w:val="24"/>
          <w:szCs w:val="24"/>
        </w:rPr>
        <w:t xml:space="preserve">vise à éliminer les obstacles systémiques et à corriger les lacunes; à accroître les services de </w:t>
      </w:r>
      <w:r w:rsidR="00307D61">
        <w:rPr>
          <w:rFonts w:ascii="Arial" w:hAnsi="Arial" w:cs="Arial"/>
          <w:sz w:val="24"/>
          <w:szCs w:val="24"/>
        </w:rPr>
        <w:t>cyber</w:t>
      </w:r>
      <w:r w:rsidR="00AD26B6">
        <w:rPr>
          <w:rFonts w:ascii="Arial" w:hAnsi="Arial" w:cs="Arial"/>
          <w:sz w:val="24"/>
          <w:szCs w:val="24"/>
        </w:rPr>
        <w:t>santé mentale; à améliorer l’accès aux services de traitement des dépendances; et à améliorer les services communautaires pour remplacer les soins hospitaliers</w:t>
      </w:r>
      <w:r w:rsidR="00445DF1" w:rsidRPr="00293D1A">
        <w:rPr>
          <w:rFonts w:ascii="Arial" w:hAnsi="Arial" w:cs="Arial"/>
          <w:sz w:val="24"/>
          <w:szCs w:val="24"/>
        </w:rPr>
        <w:t>.</w:t>
      </w:r>
      <w:r w:rsidR="00293D1A">
        <w:rPr>
          <w:rFonts w:ascii="Arial" w:hAnsi="Arial" w:cs="Arial"/>
          <w:sz w:val="24"/>
          <w:szCs w:val="24"/>
        </w:rPr>
        <w:t xml:space="preserve"> </w:t>
      </w:r>
    </w:p>
    <w:p w:rsidR="00445DF1" w:rsidRPr="00293D1A" w:rsidRDefault="00445DF1" w:rsidP="00445DF1">
      <w:pPr>
        <w:rPr>
          <w:rFonts w:ascii="Arial" w:hAnsi="Arial" w:cs="Arial"/>
          <w:color w:val="1F497D"/>
          <w:sz w:val="24"/>
          <w:szCs w:val="24"/>
        </w:rPr>
      </w:pPr>
    </w:p>
    <w:p w:rsidR="00445DF1" w:rsidRPr="00293D1A" w:rsidRDefault="00AD26B6" w:rsidP="00445DF1">
      <w:pPr>
        <w:pStyle w:val="Sansinterligne"/>
      </w:pPr>
      <w:r>
        <w:t xml:space="preserve">La </w:t>
      </w:r>
      <w:r w:rsidR="00445DF1" w:rsidRPr="00293D1A">
        <w:t>province continue</w:t>
      </w:r>
      <w:r>
        <w:t xml:space="preserve"> de transformer la façon dont les services sont offerts grâce à la mise en œuvre </w:t>
      </w:r>
      <w:r w:rsidR="00A730A3">
        <w:t xml:space="preserve">des recommandations contenues dans </w:t>
      </w:r>
      <w:r w:rsidR="003F1017">
        <w:t xml:space="preserve">le document </w:t>
      </w:r>
      <w:r w:rsidRPr="003F1017">
        <w:rPr>
          <w:i/>
        </w:rPr>
        <w:t>Towards Recovery: The Mental Health and Addictions Action Plan for Newfoundland and Labrador</w:t>
      </w:r>
      <w:r w:rsidR="003F1017">
        <w:t xml:space="preserve">. La présente initiative donne suite aux engagements pris dans </w:t>
      </w:r>
      <w:r w:rsidR="00445DF1" w:rsidRPr="003F1017">
        <w:rPr>
          <w:i/>
        </w:rPr>
        <w:t>The Way Forward</w:t>
      </w:r>
      <w:r w:rsidR="003F1017">
        <w:t>, à savoir fournir de meilleurs services aux résidents et produire de meilleurs résultats</w:t>
      </w:r>
      <w:r w:rsidR="00445DF1" w:rsidRPr="00293D1A">
        <w:t xml:space="preserve">. </w:t>
      </w:r>
      <w:r w:rsidR="00445DF1" w:rsidRPr="003F1017">
        <w:rPr>
          <w:i/>
        </w:rPr>
        <w:t>The Way Forward</w:t>
      </w:r>
      <w:r w:rsidR="00445DF1" w:rsidRPr="00293D1A">
        <w:t xml:space="preserve"> </w:t>
      </w:r>
      <w:r w:rsidR="003F1017">
        <w:t xml:space="preserve">décrit toutes les mesures prises par le gouvernement provincial pour devenir une province forte et diversifiée où le niveau de vie est élevé. Ce document peut être consulté à l’adresse </w:t>
      </w:r>
      <w:hyperlink r:id="rId7" w:history="1">
        <w:r w:rsidR="00445DF1" w:rsidRPr="00293D1A">
          <w:rPr>
            <w:rStyle w:val="Lienhypertexte"/>
          </w:rPr>
          <w:t>thewayforward.gov.nl.ca</w:t>
        </w:r>
      </w:hyperlink>
      <w:r w:rsidR="00445DF1" w:rsidRPr="00293D1A">
        <w:t>.</w:t>
      </w:r>
      <w:r w:rsidR="00293D1A">
        <w:t xml:space="preserve"> </w:t>
      </w:r>
      <w:r w:rsidR="00CF7FC6">
        <w:t xml:space="preserve"> 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</w:p>
    <w:p w:rsidR="00445DF1" w:rsidRPr="00293D1A" w:rsidRDefault="003F1017" w:rsidP="00445D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Citations</w:t>
      </w:r>
      <w:r w:rsidR="00293D1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45DF1" w:rsidRPr="00293D1A" w:rsidRDefault="003F1017" w:rsidP="00445D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</w:t>
      </w:r>
      <w:r w:rsidR="00102F5A">
        <w:rPr>
          <w:rFonts w:ascii="Arial" w:hAnsi="Arial" w:cs="Arial"/>
          <w:sz w:val="24"/>
          <w:szCs w:val="24"/>
        </w:rPr>
        <w:t xml:space="preserve">Je suis ravi d’ajouter aux programmes virtuels de santé mentale ce programme extraordinaire axé sur la pleine conscience. </w:t>
      </w:r>
      <w:r w:rsidR="004B5174">
        <w:rPr>
          <w:rFonts w:ascii="Arial" w:hAnsi="Arial" w:cs="Arial"/>
          <w:sz w:val="24"/>
          <w:szCs w:val="24"/>
        </w:rPr>
        <w:t>Au moyen de leur téléphone intelligent et dans le confort de leur foyer, l</w:t>
      </w:r>
      <w:r w:rsidR="00102F5A">
        <w:rPr>
          <w:rFonts w:ascii="Arial" w:hAnsi="Arial" w:cs="Arial"/>
          <w:sz w:val="24"/>
          <w:szCs w:val="24"/>
        </w:rPr>
        <w:t xml:space="preserve">es résidents peuvent </w:t>
      </w:r>
      <w:r w:rsidR="004B5174">
        <w:rPr>
          <w:rFonts w:ascii="Arial" w:hAnsi="Arial" w:cs="Arial"/>
          <w:sz w:val="24"/>
          <w:szCs w:val="24"/>
        </w:rPr>
        <w:t xml:space="preserve">relever en seulement cinq à dix </w:t>
      </w:r>
      <w:r w:rsidR="004B5174">
        <w:rPr>
          <w:rFonts w:ascii="Arial" w:hAnsi="Arial" w:cs="Arial"/>
          <w:sz w:val="24"/>
          <w:szCs w:val="24"/>
        </w:rPr>
        <w:lastRenderedPageBreak/>
        <w:t xml:space="preserve">minutes le </w:t>
      </w:r>
      <w:r w:rsidR="004C651D">
        <w:rPr>
          <w:rFonts w:ascii="Arial" w:hAnsi="Arial" w:cs="Arial"/>
          <w:sz w:val="24"/>
          <w:szCs w:val="24"/>
        </w:rPr>
        <w:t>Défi 30 jours pleine conscience</w:t>
      </w:r>
      <w:r w:rsidR="00445DF1" w:rsidRPr="00293D1A">
        <w:rPr>
          <w:rFonts w:ascii="Arial" w:hAnsi="Arial" w:cs="Arial"/>
          <w:sz w:val="24"/>
          <w:szCs w:val="24"/>
        </w:rPr>
        <w:t xml:space="preserve">. MindWell-U </w:t>
      </w:r>
      <w:r w:rsidR="004B5174">
        <w:rPr>
          <w:rFonts w:ascii="Arial" w:hAnsi="Arial" w:cs="Arial"/>
          <w:sz w:val="24"/>
          <w:szCs w:val="24"/>
        </w:rPr>
        <w:t xml:space="preserve">contribuera à réduire le </w:t>
      </w:r>
      <w:r w:rsidR="00445DF1" w:rsidRPr="00293D1A">
        <w:rPr>
          <w:rFonts w:ascii="Arial" w:hAnsi="Arial" w:cs="Arial"/>
          <w:sz w:val="24"/>
          <w:szCs w:val="24"/>
        </w:rPr>
        <w:t xml:space="preserve">stress, </w:t>
      </w:r>
      <w:r w:rsidR="004B5174">
        <w:rPr>
          <w:rFonts w:ascii="Arial" w:hAnsi="Arial" w:cs="Arial"/>
          <w:sz w:val="24"/>
          <w:szCs w:val="24"/>
        </w:rPr>
        <w:t xml:space="preserve">à accroître la résilience et à améliorer le bien-être, et j’ai hâte de commencer </w:t>
      </w:r>
      <w:r w:rsidR="00482E21">
        <w:rPr>
          <w:rFonts w:ascii="Arial" w:hAnsi="Arial" w:cs="Arial"/>
          <w:sz w:val="24"/>
          <w:szCs w:val="24"/>
        </w:rPr>
        <w:t xml:space="preserve">dès aujourd’hui </w:t>
      </w:r>
      <w:r w:rsidR="004B5174">
        <w:rPr>
          <w:rFonts w:ascii="Arial" w:hAnsi="Arial" w:cs="Arial"/>
          <w:sz w:val="24"/>
          <w:szCs w:val="24"/>
        </w:rPr>
        <w:t xml:space="preserve">à relever le défi de </w:t>
      </w:r>
      <w:r w:rsidR="00445DF1" w:rsidRPr="00293D1A">
        <w:rPr>
          <w:rFonts w:ascii="Arial" w:hAnsi="Arial" w:cs="Arial"/>
          <w:sz w:val="24"/>
          <w:szCs w:val="24"/>
        </w:rPr>
        <w:t>30</w:t>
      </w:r>
      <w:r w:rsidR="004B5174">
        <w:rPr>
          <w:rFonts w:ascii="Arial" w:hAnsi="Arial" w:cs="Arial"/>
          <w:sz w:val="24"/>
          <w:szCs w:val="24"/>
        </w:rPr>
        <w:t> jours</w:t>
      </w:r>
      <w:r w:rsidR="00445DF1" w:rsidRPr="00293D1A">
        <w:rPr>
          <w:rFonts w:ascii="Arial" w:hAnsi="Arial" w:cs="Arial"/>
          <w:sz w:val="24"/>
          <w:szCs w:val="24"/>
        </w:rPr>
        <w:t>.</w:t>
      </w:r>
      <w:r w:rsidR="004B5174">
        <w:rPr>
          <w:rFonts w:ascii="Arial" w:hAnsi="Arial" w:cs="Arial"/>
          <w:sz w:val="24"/>
          <w:szCs w:val="24"/>
        </w:rPr>
        <w:t> »</w:t>
      </w:r>
      <w:r w:rsidR="00445DF1" w:rsidRPr="00293D1A">
        <w:rPr>
          <w:rFonts w:ascii="Arial" w:hAnsi="Arial" w:cs="Arial"/>
          <w:sz w:val="24"/>
          <w:szCs w:val="24"/>
        </w:rPr>
        <w:t xml:space="preserve"> </w:t>
      </w:r>
    </w:p>
    <w:p w:rsidR="00445DF1" w:rsidRPr="00293D1A" w:rsidRDefault="003F1017" w:rsidP="00445D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L’honorable ministre </w:t>
      </w:r>
      <w:r w:rsidR="00445DF1" w:rsidRPr="00293D1A">
        <w:rPr>
          <w:rFonts w:ascii="Arial" w:hAnsi="Arial" w:cs="Arial"/>
          <w:sz w:val="24"/>
          <w:szCs w:val="24"/>
        </w:rPr>
        <w:t>Haggie</w:t>
      </w:r>
      <w:r w:rsidR="00293D1A">
        <w:rPr>
          <w:rFonts w:ascii="Arial" w:hAnsi="Arial" w:cs="Arial"/>
          <w:sz w:val="24"/>
          <w:szCs w:val="24"/>
        </w:rPr>
        <w:t xml:space="preserve"> </w:t>
      </w:r>
    </w:p>
    <w:p w:rsidR="00445DF1" w:rsidRPr="00293D1A" w:rsidRDefault="003F1017" w:rsidP="00445DF1">
      <w:pPr>
        <w:rPr>
          <w:rFonts w:ascii="Arial" w:hAnsi="Arial" w:cs="Arial"/>
          <w:sz w:val="24"/>
          <w:szCs w:val="24"/>
        </w:rPr>
      </w:pPr>
      <w:r w:rsidRPr="003F1017">
        <w:rPr>
          <w:rFonts w:ascii="Arial" w:hAnsi="Arial" w:cs="Arial"/>
          <w:sz w:val="24"/>
          <w:szCs w:val="24"/>
        </w:rPr>
        <w:t xml:space="preserve">Ministre de la Santé et des Services communautaires </w:t>
      </w:r>
      <w:r w:rsidR="00482E21">
        <w:rPr>
          <w:rFonts w:ascii="Arial" w:hAnsi="Arial" w:cs="Arial"/>
          <w:sz w:val="24"/>
          <w:szCs w:val="24"/>
        </w:rPr>
        <w:t xml:space="preserve"> 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</w:p>
    <w:p w:rsidR="00445DF1" w:rsidRPr="00293D1A" w:rsidRDefault="004B5174" w:rsidP="00445D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</w:t>
      </w:r>
      <w:r w:rsidR="00445DF1" w:rsidRPr="00293D1A">
        <w:rPr>
          <w:rFonts w:ascii="Arial" w:hAnsi="Arial" w:cs="Arial"/>
          <w:sz w:val="24"/>
          <w:szCs w:val="24"/>
        </w:rPr>
        <w:t xml:space="preserve">MindWell-U </w:t>
      </w:r>
      <w:r>
        <w:rPr>
          <w:rFonts w:ascii="Arial" w:hAnsi="Arial" w:cs="Arial"/>
          <w:sz w:val="24"/>
          <w:szCs w:val="24"/>
        </w:rPr>
        <w:t xml:space="preserve">se réjouit que le </w:t>
      </w:r>
      <w:r w:rsidR="004C651D">
        <w:rPr>
          <w:rFonts w:ascii="Arial" w:hAnsi="Arial" w:cs="Arial"/>
          <w:sz w:val="24"/>
          <w:szCs w:val="24"/>
        </w:rPr>
        <w:t>Défi 30 jours pleine conscience</w:t>
      </w:r>
      <w:r>
        <w:rPr>
          <w:rFonts w:ascii="Arial" w:hAnsi="Arial" w:cs="Arial"/>
          <w:sz w:val="24"/>
          <w:szCs w:val="24"/>
        </w:rPr>
        <w:t xml:space="preserve"> soit offert à tous les résidents de Terre-Neuve-et-Labrador. </w:t>
      </w:r>
      <w:r w:rsidR="0001248D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pleine conscience sera </w:t>
      </w:r>
      <w:r w:rsidR="0001248D">
        <w:rPr>
          <w:rFonts w:ascii="Arial" w:hAnsi="Arial" w:cs="Arial"/>
          <w:sz w:val="24"/>
          <w:szCs w:val="24"/>
        </w:rPr>
        <w:t xml:space="preserve">certainement </w:t>
      </w:r>
      <w:r>
        <w:rPr>
          <w:rFonts w:ascii="Arial" w:hAnsi="Arial" w:cs="Arial"/>
          <w:sz w:val="24"/>
          <w:szCs w:val="24"/>
        </w:rPr>
        <w:t>bientôt une matière enseignée dans les écoles, comme les mathématiques et l’anglais, et une compétence de base recherchée par les employeurs</w:t>
      </w:r>
      <w:r w:rsidR="00445DF1" w:rsidRPr="00293D1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Félicitations au ministre </w:t>
      </w:r>
      <w:r w:rsidR="00445DF1" w:rsidRPr="00293D1A">
        <w:rPr>
          <w:rFonts w:ascii="Arial" w:hAnsi="Arial" w:cs="Arial"/>
          <w:sz w:val="24"/>
          <w:szCs w:val="24"/>
        </w:rPr>
        <w:t xml:space="preserve">Haggie </w:t>
      </w:r>
      <w:r>
        <w:rPr>
          <w:rFonts w:ascii="Arial" w:hAnsi="Arial" w:cs="Arial"/>
          <w:sz w:val="24"/>
          <w:szCs w:val="24"/>
        </w:rPr>
        <w:t xml:space="preserve">et à la </w:t>
      </w:r>
      <w:r w:rsidR="0001248D">
        <w:rPr>
          <w:rFonts w:ascii="Arial" w:hAnsi="Arial" w:cs="Arial"/>
          <w:sz w:val="24"/>
          <w:szCs w:val="24"/>
        </w:rPr>
        <w:t>p</w:t>
      </w:r>
      <w:r w:rsidR="00445DF1" w:rsidRPr="00293D1A">
        <w:rPr>
          <w:rFonts w:ascii="Arial" w:hAnsi="Arial" w:cs="Arial"/>
          <w:sz w:val="24"/>
          <w:szCs w:val="24"/>
        </w:rPr>
        <w:t>rovince</w:t>
      </w:r>
      <w:r w:rsidR="0095372D">
        <w:rPr>
          <w:rFonts w:ascii="Arial" w:hAnsi="Arial" w:cs="Arial"/>
          <w:sz w:val="24"/>
          <w:szCs w:val="24"/>
        </w:rPr>
        <w:t>,</w:t>
      </w:r>
      <w:r w:rsidR="00445DF1" w:rsidRPr="00293D1A">
        <w:rPr>
          <w:rFonts w:ascii="Arial" w:hAnsi="Arial" w:cs="Arial"/>
          <w:sz w:val="24"/>
          <w:szCs w:val="24"/>
        </w:rPr>
        <w:t xml:space="preserve"> </w:t>
      </w:r>
      <w:r w:rsidR="0001248D">
        <w:rPr>
          <w:rFonts w:ascii="Arial" w:hAnsi="Arial" w:cs="Arial"/>
          <w:sz w:val="24"/>
          <w:szCs w:val="24"/>
        </w:rPr>
        <w:t xml:space="preserve">qui jouent </w:t>
      </w:r>
      <w:r w:rsidR="00482E21">
        <w:rPr>
          <w:rFonts w:ascii="Arial" w:hAnsi="Arial" w:cs="Arial"/>
          <w:sz w:val="24"/>
          <w:szCs w:val="24"/>
        </w:rPr>
        <w:t>un</w:t>
      </w:r>
      <w:r w:rsidR="0001248D">
        <w:rPr>
          <w:rFonts w:ascii="Arial" w:hAnsi="Arial" w:cs="Arial"/>
          <w:sz w:val="24"/>
          <w:szCs w:val="24"/>
        </w:rPr>
        <w:t xml:space="preserve"> rôle de chef de file en santé mentale. Nul doute que beaucoup d’autres provinces et </w:t>
      </w:r>
      <w:r w:rsidR="0095372D">
        <w:rPr>
          <w:rFonts w:ascii="Arial" w:hAnsi="Arial" w:cs="Arial"/>
          <w:sz w:val="24"/>
          <w:szCs w:val="24"/>
        </w:rPr>
        <w:t>É</w:t>
      </w:r>
      <w:r w:rsidR="0001248D">
        <w:rPr>
          <w:rFonts w:ascii="Arial" w:hAnsi="Arial" w:cs="Arial"/>
          <w:sz w:val="24"/>
          <w:szCs w:val="24"/>
        </w:rPr>
        <w:t>tats américains les imiteront. »</w:t>
      </w:r>
      <w:r w:rsidR="00293D1A">
        <w:rPr>
          <w:rFonts w:ascii="Arial" w:hAnsi="Arial" w:cs="Arial"/>
          <w:sz w:val="24"/>
          <w:szCs w:val="24"/>
        </w:rPr>
        <w:t xml:space="preserve"> 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  <w:r w:rsidRPr="00293D1A">
        <w:rPr>
          <w:rFonts w:ascii="Arial" w:hAnsi="Arial" w:cs="Arial"/>
          <w:sz w:val="24"/>
          <w:szCs w:val="24"/>
        </w:rPr>
        <w:t>Dr Geoff Soloway</w:t>
      </w:r>
      <w:r w:rsidR="00293D1A">
        <w:rPr>
          <w:rFonts w:ascii="Arial" w:hAnsi="Arial" w:cs="Arial"/>
          <w:sz w:val="24"/>
          <w:szCs w:val="24"/>
        </w:rPr>
        <w:t xml:space="preserve"> 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  <w:r w:rsidRPr="00293D1A">
        <w:rPr>
          <w:rFonts w:ascii="Arial" w:hAnsi="Arial" w:cs="Arial"/>
          <w:sz w:val="24"/>
          <w:szCs w:val="24"/>
        </w:rPr>
        <w:t>Co</w:t>
      </w:r>
      <w:r w:rsidR="0001248D">
        <w:rPr>
          <w:rFonts w:ascii="Arial" w:hAnsi="Arial" w:cs="Arial"/>
          <w:sz w:val="24"/>
          <w:szCs w:val="24"/>
        </w:rPr>
        <w:t>fondateur et formateur en chef</w:t>
      </w:r>
      <w:r w:rsidR="00293D1A">
        <w:rPr>
          <w:rFonts w:ascii="Arial" w:hAnsi="Arial" w:cs="Arial"/>
          <w:sz w:val="24"/>
          <w:szCs w:val="24"/>
        </w:rPr>
        <w:t xml:space="preserve"> 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  <w:r w:rsidRPr="00293D1A">
        <w:rPr>
          <w:rFonts w:ascii="Arial" w:hAnsi="Arial" w:cs="Arial"/>
          <w:sz w:val="24"/>
          <w:szCs w:val="24"/>
        </w:rPr>
        <w:t>MindWell-U</w:t>
      </w:r>
      <w:r w:rsidR="00293D1A">
        <w:rPr>
          <w:rFonts w:ascii="Arial" w:hAnsi="Arial" w:cs="Arial"/>
          <w:sz w:val="24"/>
          <w:szCs w:val="24"/>
        </w:rPr>
        <w:t xml:space="preserve"> 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</w:p>
    <w:p w:rsidR="00445DF1" w:rsidRPr="00293D1A" w:rsidRDefault="00445DF1" w:rsidP="00445DF1">
      <w:pPr>
        <w:jc w:val="center"/>
        <w:rPr>
          <w:rFonts w:ascii="Arial" w:hAnsi="Arial" w:cs="Arial"/>
          <w:sz w:val="24"/>
          <w:szCs w:val="24"/>
        </w:rPr>
      </w:pPr>
      <w:r w:rsidRPr="00293D1A">
        <w:rPr>
          <w:rFonts w:ascii="Arial" w:hAnsi="Arial" w:cs="Arial"/>
          <w:sz w:val="24"/>
          <w:szCs w:val="24"/>
        </w:rPr>
        <w:t>- 30 -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</w:p>
    <w:p w:rsidR="00445DF1" w:rsidRPr="00293D1A" w:rsidRDefault="0001248D" w:rsidP="00445D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Pour en savoir plus</w:t>
      </w:r>
      <w:r w:rsidR="00293D1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  <w:r w:rsidRPr="00293D1A">
        <w:rPr>
          <w:rFonts w:ascii="Arial" w:hAnsi="Arial" w:cs="Arial"/>
          <w:sz w:val="24"/>
          <w:szCs w:val="24"/>
        </w:rPr>
        <w:t>Bridge the gApp – </w:t>
      </w:r>
      <w:hyperlink r:id="rId8" w:history="1">
        <w:r w:rsidRPr="00293D1A">
          <w:rPr>
            <w:rStyle w:val="Lienhypertexte"/>
            <w:rFonts w:ascii="Arial" w:hAnsi="Arial" w:cs="Arial"/>
            <w:sz w:val="24"/>
            <w:szCs w:val="24"/>
          </w:rPr>
          <w:t>www.bridgethegapp.ca</w:t>
        </w:r>
      </w:hyperlink>
      <w:r w:rsidR="00293D1A">
        <w:rPr>
          <w:rFonts w:ascii="Arial" w:hAnsi="Arial" w:cs="Arial"/>
          <w:sz w:val="24"/>
          <w:szCs w:val="24"/>
        </w:rPr>
        <w:t xml:space="preserve"> 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  <w:r w:rsidRPr="0001248D">
        <w:rPr>
          <w:rFonts w:ascii="Arial" w:hAnsi="Arial" w:cs="Arial"/>
          <w:i/>
          <w:sz w:val="24"/>
          <w:szCs w:val="24"/>
        </w:rPr>
        <w:t>Towards Recovery: The Mental Health and Addictions Action Plan for Newfoundland and Labrador</w:t>
      </w:r>
      <w:r w:rsidRPr="00293D1A">
        <w:rPr>
          <w:rFonts w:ascii="Arial" w:hAnsi="Arial" w:cs="Arial"/>
          <w:sz w:val="24"/>
          <w:szCs w:val="24"/>
        </w:rPr>
        <w:t xml:space="preserve"> </w:t>
      </w:r>
      <w:hyperlink r:id="rId9" w:tgtFrame="_blank" w:history="1">
        <w:r w:rsidRPr="00293D1A">
          <w:rPr>
            <w:rStyle w:val="Lienhypertexte"/>
            <w:rFonts w:ascii="Arial" w:hAnsi="Arial" w:cs="Arial"/>
            <w:sz w:val="24"/>
            <w:szCs w:val="24"/>
          </w:rPr>
          <w:t>www.health.gov.nl.ca/health/mentalhealth/pdf/mentalhealth_addictions_plan.pdf</w:t>
        </w:r>
      </w:hyperlink>
      <w:r w:rsidRPr="00293D1A">
        <w:rPr>
          <w:rFonts w:ascii="Arial" w:hAnsi="Arial" w:cs="Arial"/>
          <w:sz w:val="24"/>
          <w:szCs w:val="24"/>
        </w:rPr>
        <w:t> 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  <w:r w:rsidRPr="0001248D">
        <w:rPr>
          <w:rFonts w:ascii="Arial" w:hAnsi="Arial" w:cs="Arial"/>
          <w:i/>
          <w:sz w:val="24"/>
          <w:szCs w:val="24"/>
        </w:rPr>
        <w:t>The Way Forward</w:t>
      </w:r>
      <w:r w:rsidRPr="00293D1A">
        <w:rPr>
          <w:rFonts w:ascii="Arial" w:hAnsi="Arial" w:cs="Arial"/>
          <w:sz w:val="24"/>
          <w:szCs w:val="24"/>
        </w:rPr>
        <w:t xml:space="preserve"> – </w:t>
      </w:r>
      <w:hyperlink r:id="rId10" w:history="1">
        <w:r w:rsidRPr="00293D1A">
          <w:rPr>
            <w:rStyle w:val="Lienhypertexte"/>
            <w:rFonts w:ascii="Arial" w:hAnsi="Arial" w:cs="Arial"/>
            <w:sz w:val="24"/>
            <w:szCs w:val="24"/>
          </w:rPr>
          <w:t>thewayforward.gov.nl.ca</w:t>
        </w:r>
      </w:hyperlink>
      <w:r w:rsidR="00293D1A">
        <w:rPr>
          <w:rStyle w:val="Lienhypertexte"/>
          <w:rFonts w:ascii="Arial" w:hAnsi="Arial" w:cs="Arial"/>
          <w:sz w:val="24"/>
          <w:szCs w:val="24"/>
        </w:rPr>
        <w:t xml:space="preserve"> 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</w:p>
    <w:p w:rsidR="00445DF1" w:rsidRPr="00293D1A" w:rsidRDefault="0001248D" w:rsidP="00445D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Suivez-nous sur </w:t>
      </w:r>
      <w:r w:rsidR="00445DF1" w:rsidRPr="00293D1A">
        <w:rPr>
          <w:rFonts w:ascii="Arial" w:hAnsi="Arial" w:cs="Arial"/>
          <w:sz w:val="24"/>
          <w:szCs w:val="24"/>
        </w:rPr>
        <w:t>Twitter</w:t>
      </w:r>
      <w:r>
        <w:rPr>
          <w:rFonts w:ascii="Arial" w:hAnsi="Arial" w:cs="Arial"/>
          <w:sz w:val="24"/>
          <w:szCs w:val="24"/>
        </w:rPr>
        <w:t> </w:t>
      </w:r>
      <w:r w:rsidR="00445DF1" w:rsidRPr="00293D1A">
        <w:rPr>
          <w:rFonts w:ascii="Arial" w:hAnsi="Arial" w:cs="Arial"/>
          <w:sz w:val="24"/>
          <w:szCs w:val="24"/>
        </w:rPr>
        <w:t>:</w:t>
      </w:r>
      <w:r w:rsidR="00E44C82">
        <w:rPr>
          <w:rFonts w:ascii="Arial" w:hAnsi="Arial" w:cs="Arial"/>
          <w:sz w:val="24"/>
          <w:szCs w:val="24"/>
        </w:rPr>
        <w:t xml:space="preserve"> </w:t>
      </w:r>
      <w:hyperlink r:id="rId11" w:tgtFrame="_blank" w:history="1">
        <w:r w:rsidR="00445DF1" w:rsidRPr="00293D1A">
          <w:rPr>
            <w:rStyle w:val="Lienhypertexte"/>
            <w:rFonts w:ascii="Arial" w:hAnsi="Arial" w:cs="Arial"/>
            <w:sz w:val="24"/>
            <w:szCs w:val="24"/>
          </w:rPr>
          <w:t>@GovNL</w:t>
        </w:r>
      </w:hyperlink>
      <w:r>
        <w:rPr>
          <w:rFonts w:ascii="Arial" w:hAnsi="Arial" w:cs="Arial"/>
          <w:sz w:val="24"/>
          <w:szCs w:val="24"/>
        </w:rPr>
        <w:t> et</w:t>
      </w:r>
      <w:r w:rsidR="00445DF1" w:rsidRPr="00293D1A">
        <w:rPr>
          <w:rFonts w:ascii="Arial" w:hAnsi="Arial" w:cs="Arial"/>
          <w:sz w:val="24"/>
          <w:szCs w:val="24"/>
        </w:rPr>
        <w:t> </w:t>
      </w:r>
      <w:hyperlink r:id="rId12" w:tgtFrame="_blank" w:history="1">
        <w:r w:rsidR="00445DF1" w:rsidRPr="00293D1A">
          <w:rPr>
            <w:rStyle w:val="Lienhypertexte"/>
            <w:rFonts w:ascii="Arial" w:hAnsi="Arial" w:cs="Arial"/>
            <w:sz w:val="24"/>
            <w:szCs w:val="24"/>
          </w:rPr>
          <w:t>@HCS_GovNL</w:t>
        </w:r>
      </w:hyperlink>
      <w:r w:rsidR="00445DF1" w:rsidRPr="00293D1A">
        <w:rPr>
          <w:rFonts w:ascii="Arial" w:hAnsi="Arial" w:cs="Arial"/>
          <w:sz w:val="24"/>
          <w:szCs w:val="24"/>
        </w:rPr>
        <w:t> 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</w:p>
    <w:p w:rsidR="00445DF1" w:rsidRPr="00293D1A" w:rsidRDefault="004C651D" w:rsidP="00445D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Renseignements aux</w:t>
      </w:r>
      <w:r w:rsidR="0001248D">
        <w:rPr>
          <w:rFonts w:ascii="Arial" w:hAnsi="Arial" w:cs="Arial"/>
          <w:b/>
          <w:bCs/>
          <w:sz w:val="24"/>
          <w:szCs w:val="24"/>
        </w:rPr>
        <w:t xml:space="preserve"> médias</w:t>
      </w:r>
      <w:r w:rsidR="00293D1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  <w:r w:rsidRPr="00293D1A">
        <w:rPr>
          <w:rFonts w:ascii="Arial" w:hAnsi="Arial" w:cs="Arial"/>
          <w:sz w:val="24"/>
          <w:szCs w:val="24"/>
        </w:rPr>
        <w:t>Emily Timmins</w:t>
      </w:r>
      <w:r w:rsidR="00293D1A">
        <w:rPr>
          <w:rFonts w:ascii="Arial" w:hAnsi="Arial" w:cs="Arial"/>
          <w:sz w:val="24"/>
          <w:szCs w:val="24"/>
        </w:rPr>
        <w:t xml:space="preserve"> </w:t>
      </w:r>
    </w:p>
    <w:p w:rsidR="00445DF1" w:rsidRPr="00293D1A" w:rsidRDefault="0001248D" w:rsidP="00445D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Santé et </w:t>
      </w:r>
      <w:r w:rsidR="00445DF1" w:rsidRPr="00293D1A">
        <w:rPr>
          <w:rFonts w:ascii="Arial" w:hAnsi="Arial" w:cs="Arial"/>
          <w:sz w:val="24"/>
          <w:szCs w:val="24"/>
        </w:rPr>
        <w:t>Services</w:t>
      </w:r>
      <w:r w:rsidR="00293D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communautaires 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  <w:r w:rsidRPr="00293D1A">
        <w:rPr>
          <w:rFonts w:ascii="Arial" w:hAnsi="Arial" w:cs="Arial"/>
          <w:sz w:val="24"/>
          <w:szCs w:val="24"/>
        </w:rPr>
        <w:t>709-729-6986, 693-1292</w:t>
      </w:r>
      <w:r w:rsidR="00293D1A">
        <w:rPr>
          <w:rFonts w:ascii="Arial" w:hAnsi="Arial" w:cs="Arial"/>
          <w:sz w:val="24"/>
          <w:szCs w:val="24"/>
        </w:rPr>
        <w:t xml:space="preserve"> </w:t>
      </w:r>
    </w:p>
    <w:p w:rsidR="00445DF1" w:rsidRPr="00293D1A" w:rsidRDefault="00490670" w:rsidP="00445DF1">
      <w:pPr>
        <w:rPr>
          <w:rFonts w:ascii="Arial" w:hAnsi="Arial" w:cs="Arial"/>
          <w:sz w:val="24"/>
          <w:szCs w:val="24"/>
        </w:rPr>
      </w:pPr>
      <w:hyperlink r:id="rId13" w:history="1">
        <w:r w:rsidR="00445DF1" w:rsidRPr="00293D1A">
          <w:rPr>
            <w:rStyle w:val="Lienhypertexte"/>
            <w:rFonts w:ascii="Arial" w:hAnsi="Arial" w:cs="Arial"/>
            <w:sz w:val="24"/>
            <w:szCs w:val="24"/>
          </w:rPr>
          <w:t>emilytimmins@gov.nl.ca</w:t>
        </w:r>
      </w:hyperlink>
      <w:r w:rsidR="00293D1A">
        <w:rPr>
          <w:rStyle w:val="Lienhypertexte"/>
          <w:rFonts w:ascii="Arial" w:hAnsi="Arial" w:cs="Arial"/>
          <w:sz w:val="24"/>
          <w:szCs w:val="24"/>
        </w:rPr>
        <w:t xml:space="preserve"> 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  <w:r w:rsidRPr="00293D1A">
        <w:rPr>
          <w:rFonts w:ascii="Arial" w:hAnsi="Arial" w:cs="Arial"/>
          <w:sz w:val="24"/>
          <w:szCs w:val="24"/>
        </w:rPr>
        <w:t xml:space="preserve">Ann Gallery </w:t>
      </w:r>
    </w:p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  <w:r w:rsidRPr="00293D1A">
        <w:rPr>
          <w:rFonts w:ascii="Arial" w:hAnsi="Arial" w:cs="Arial"/>
          <w:sz w:val="24"/>
          <w:szCs w:val="24"/>
        </w:rPr>
        <w:t>MindWell-U</w:t>
      </w:r>
      <w:r w:rsidR="00293D1A">
        <w:rPr>
          <w:rFonts w:ascii="Arial" w:hAnsi="Arial" w:cs="Arial"/>
          <w:sz w:val="24"/>
          <w:szCs w:val="24"/>
        </w:rPr>
        <w:t xml:space="preserve"> </w:t>
      </w:r>
    </w:p>
    <w:p w:rsidR="00445DF1" w:rsidRPr="00293D1A" w:rsidRDefault="00490670" w:rsidP="00445DF1">
      <w:pPr>
        <w:rPr>
          <w:rFonts w:ascii="Arial" w:hAnsi="Arial" w:cs="Arial"/>
          <w:sz w:val="24"/>
          <w:szCs w:val="24"/>
        </w:rPr>
      </w:pPr>
      <w:hyperlink r:id="rId14" w:history="1">
        <w:r w:rsidR="00445DF1" w:rsidRPr="00293D1A">
          <w:rPr>
            <w:rStyle w:val="Lienhypertexte"/>
            <w:rFonts w:ascii="Arial" w:hAnsi="Arial" w:cs="Arial"/>
            <w:sz w:val="24"/>
            <w:szCs w:val="24"/>
          </w:rPr>
          <w:t>ann@mindwellu.com</w:t>
        </w:r>
      </w:hyperlink>
      <w:r w:rsidR="00293D1A">
        <w:rPr>
          <w:rStyle w:val="Lienhypertexte"/>
          <w:rFonts w:ascii="Arial" w:hAnsi="Arial" w:cs="Arial"/>
          <w:sz w:val="24"/>
          <w:szCs w:val="24"/>
        </w:rPr>
        <w:t xml:space="preserve"> </w:t>
      </w:r>
    </w:p>
    <w:p w:rsidR="00445DF1" w:rsidRPr="00293D1A" w:rsidRDefault="00445DF1" w:rsidP="00445DF1"/>
    <w:p w:rsidR="00445DF1" w:rsidRPr="00293D1A" w:rsidRDefault="00445DF1" w:rsidP="00445DF1">
      <w:pPr>
        <w:rPr>
          <w:rFonts w:ascii="Arial" w:hAnsi="Arial" w:cs="Arial"/>
          <w:sz w:val="24"/>
          <w:szCs w:val="24"/>
        </w:rPr>
      </w:pPr>
      <w:r w:rsidRPr="00293D1A">
        <w:rPr>
          <w:rFonts w:ascii="Arial" w:hAnsi="Arial" w:cs="Arial"/>
          <w:sz w:val="24"/>
          <w:szCs w:val="24"/>
        </w:rPr>
        <w:t xml:space="preserve">2018 05 07                                           </w:t>
      </w:r>
      <w:r w:rsidR="0001248D">
        <w:rPr>
          <w:rFonts w:ascii="Arial" w:hAnsi="Arial" w:cs="Arial"/>
          <w:sz w:val="24"/>
          <w:szCs w:val="24"/>
        </w:rPr>
        <w:t xml:space="preserve">14 h </w:t>
      </w:r>
      <w:r w:rsidR="004C651D">
        <w:rPr>
          <w:rFonts w:ascii="Arial" w:hAnsi="Arial" w:cs="Arial"/>
          <w:sz w:val="24"/>
          <w:szCs w:val="24"/>
        </w:rPr>
        <w:t>0</w:t>
      </w:r>
      <w:r w:rsidRPr="00293D1A">
        <w:rPr>
          <w:rFonts w:ascii="Arial" w:hAnsi="Arial" w:cs="Arial"/>
          <w:sz w:val="24"/>
          <w:szCs w:val="24"/>
        </w:rPr>
        <w:t>5</w:t>
      </w:r>
      <w:r w:rsidR="00293D1A">
        <w:rPr>
          <w:rFonts w:ascii="Arial" w:hAnsi="Arial" w:cs="Arial"/>
          <w:sz w:val="24"/>
          <w:szCs w:val="24"/>
        </w:rPr>
        <w:t xml:space="preserve"> </w:t>
      </w:r>
      <w:r w:rsidR="00482E21">
        <w:rPr>
          <w:rFonts w:ascii="Arial" w:hAnsi="Arial" w:cs="Arial"/>
          <w:sz w:val="24"/>
          <w:szCs w:val="24"/>
        </w:rPr>
        <w:t xml:space="preserve"> </w:t>
      </w:r>
    </w:p>
    <w:p w:rsidR="00AF6DBD" w:rsidRPr="00293D1A" w:rsidRDefault="00AF6DBD"/>
    <w:sectPr w:rsidR="00AF6DBD" w:rsidRPr="00293D1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70" w:rsidRDefault="00490670" w:rsidP="0095372D">
      <w:r>
        <w:separator/>
      </w:r>
    </w:p>
  </w:endnote>
  <w:endnote w:type="continuationSeparator" w:id="0">
    <w:p w:rsidR="00490670" w:rsidRDefault="00490670" w:rsidP="0095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2D" w:rsidRDefault="009537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2D" w:rsidRDefault="009537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2D" w:rsidRDefault="009537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70" w:rsidRDefault="00490670" w:rsidP="0095372D">
      <w:r>
        <w:separator/>
      </w:r>
    </w:p>
  </w:footnote>
  <w:footnote w:type="continuationSeparator" w:id="0">
    <w:p w:rsidR="00490670" w:rsidRDefault="00490670" w:rsidP="0095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2D" w:rsidRDefault="009537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2D" w:rsidRDefault="0095372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2D" w:rsidRDefault="0095372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F1"/>
    <w:rsid w:val="00003625"/>
    <w:rsid w:val="0001248D"/>
    <w:rsid w:val="00102F5A"/>
    <w:rsid w:val="00293D1A"/>
    <w:rsid w:val="002972AF"/>
    <w:rsid w:val="002B2947"/>
    <w:rsid w:val="00307D61"/>
    <w:rsid w:val="003F1017"/>
    <w:rsid w:val="00411A41"/>
    <w:rsid w:val="00445DF1"/>
    <w:rsid w:val="00482E21"/>
    <w:rsid w:val="00490670"/>
    <w:rsid w:val="004B5174"/>
    <w:rsid w:val="004C651D"/>
    <w:rsid w:val="005975D8"/>
    <w:rsid w:val="005A2484"/>
    <w:rsid w:val="007C7D59"/>
    <w:rsid w:val="0095372D"/>
    <w:rsid w:val="009756C6"/>
    <w:rsid w:val="00A730A3"/>
    <w:rsid w:val="00AD26B6"/>
    <w:rsid w:val="00AF0E54"/>
    <w:rsid w:val="00AF6DBD"/>
    <w:rsid w:val="00B043A2"/>
    <w:rsid w:val="00CF7FC6"/>
    <w:rsid w:val="00E3766B"/>
    <w:rsid w:val="00E44C82"/>
    <w:rsid w:val="00F80A5E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C31FA-51D5-4DBB-8E46-E511CF8C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F1"/>
    <w:pPr>
      <w:spacing w:after="0" w:line="240" w:lineRule="auto"/>
    </w:pPr>
    <w:rPr>
      <w:rFonts w:ascii="Calibri" w:hAnsi="Calibri" w:cs="Calibri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45DF1"/>
    <w:rPr>
      <w:color w:val="0000FF"/>
      <w:u w:val="single"/>
    </w:rPr>
  </w:style>
  <w:style w:type="paragraph" w:styleId="Sansinterligne">
    <w:name w:val="No Spacing"/>
    <w:basedOn w:val="Normal"/>
    <w:uiPriority w:val="1"/>
    <w:qFormat/>
    <w:rsid w:val="00445DF1"/>
    <w:rPr>
      <w:rFonts w:ascii="Arial" w:hAnsi="Arial" w:cs="Arial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AF0E54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5372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5372D"/>
    <w:rPr>
      <w:rFonts w:ascii="Calibri" w:hAnsi="Calibri" w:cs="Calibri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95372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372D"/>
    <w:rPr>
      <w:rFonts w:ascii="Calibri" w:hAnsi="Calibri" w:cs="Calibri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gethegapp.ca" TargetMode="External"/><Relationship Id="rId13" Type="http://schemas.openxmlformats.org/officeDocument/2006/relationships/hyperlink" Target="mailto:emilytimmins@gov.nl.ca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nl.ca/thewayforward/" TargetMode="External"/><Relationship Id="rId12" Type="http://schemas.openxmlformats.org/officeDocument/2006/relationships/hyperlink" Target="https://twitter.com/HCS_GovNL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bridgethegapp.ca/" TargetMode="External"/><Relationship Id="rId11" Type="http://schemas.openxmlformats.org/officeDocument/2006/relationships/hyperlink" Target="https://twitter.com/GovN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gov.nl.ca/thewayforward/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health.gov.nl.ca/health/mentalhealth/pdf/mentalhealth_addictions_plan.pdf" TargetMode="External"/><Relationship Id="rId14" Type="http://schemas.openxmlformats.org/officeDocument/2006/relationships/hyperlink" Target="mailto:ann@mindwellu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Newfoundland and Labrador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Leloche, Lynda</dc:creator>
  <cp:keywords/>
  <dc:description/>
  <cp:lastModifiedBy>FFTNL-Communications-santé</cp:lastModifiedBy>
  <cp:revision>2</cp:revision>
  <dcterms:created xsi:type="dcterms:W3CDTF">2018-05-14T13:18:00Z</dcterms:created>
  <dcterms:modified xsi:type="dcterms:W3CDTF">2018-05-14T13:18:00Z</dcterms:modified>
</cp:coreProperties>
</file>